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C" w:rsidRDefault="009F4EE5" w:rsidP="00AF367C">
      <w:pPr>
        <w:pStyle w:val="rvps7"/>
        <w:spacing w:before="0" w:beforeAutospacing="0" w:after="0" w:afterAutospacing="0"/>
        <w:jc w:val="right"/>
        <w:rPr>
          <w:rStyle w:val="rvts15"/>
          <w:b/>
        </w:rPr>
      </w:pPr>
      <w:r>
        <w:rPr>
          <w:rStyle w:val="rvts15"/>
          <w:b/>
        </w:rPr>
        <w:t>Додаток 4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ЗАТВЕРДЖЕНО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Наказом керівника апарату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Київського районного суду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м. Одеси</w:t>
      </w:r>
    </w:p>
    <w:p w:rsidR="00AF367C" w:rsidRDefault="00F609FA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№ 34 -а від 22.02.2021</w:t>
      </w:r>
      <w:r w:rsidR="00AF367C">
        <w:rPr>
          <w:rStyle w:val="rvts15"/>
          <w:b/>
        </w:rPr>
        <w:t xml:space="preserve"> р.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ОГОЛОШЕННЯ</w:t>
      </w:r>
    </w:p>
    <w:p w:rsidR="00AF367C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про добір на період дії карантину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7"/>
        <w:gridCol w:w="6090"/>
      </w:tblGrid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Секретар Київського районного суду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м.Одеси</w:t>
            </w:r>
            <w:proofErr w:type="spellEnd"/>
            <w:r w:rsidRPr="001806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посада державної служби категорії «В»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1. Здійснює реєстрацію, облік і зберігання кримінальних, цивільних справ та справ про адміністративні правопорушення та інших справ і матеріалів. 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2. Забезпечує зберігання судових справ та інших матеріалів.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3. Веде картотеки, журнали, наряди.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4.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5. Веде контрольні та зведені контрольні виконавчі провадження.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6. Здійснює облік виконавчих документів, які передаються для виконання до державної виконавчої служби.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7. Проводить перевірку відповідності документів у судових справах опису справи.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8. Надає пропозиції щодо складання номенклатури справ суду.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9.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10.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11. Відповідає за відправку поштової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. Відповідає за своєчасне виконання судових рішень (по цивільним справам).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13. Відповідає за реєстрацію вхідної (вихідної)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14. Відповідає за прийом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однотипним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позовам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надходять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16. У разі необхідності виконує обов'язки секретаря судового засідання, передбачені відповідною посадовою інструкцією.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. Виконує доручення голови суду, керівника апарату суду щодо організації роботи канцелярії суду.</w:t>
            </w:r>
          </w:p>
          <w:p w:rsidR="00AF367C" w:rsidRPr="001806D7" w:rsidRDefault="00AF367C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 xml:space="preserve">1) посадовий </w:t>
            </w:r>
            <w:r w:rsidR="00816191">
              <w:rPr>
                <w:rFonts w:ascii="Times New Roman" w:hAnsi="Times New Roman"/>
                <w:sz w:val="24"/>
                <w:szCs w:val="24"/>
              </w:rPr>
              <w:t>оклад – 4 394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грн.; 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lastRenderedPageBreak/>
              <w:t>3) надбавка за ранг державного службовця;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  <w:r w:rsidR="009F4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9FA">
              <w:rPr>
                <w:rFonts w:ascii="Times New Roman" w:hAnsi="Times New Roman"/>
                <w:sz w:val="24"/>
                <w:szCs w:val="24"/>
              </w:rPr>
              <w:t xml:space="preserve"> та строкова, на період відсутності основного працівника.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Перелік інформації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r w:rsidRPr="001806D7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0" w:name="n61"/>
            <w:bookmarkEnd w:id="0"/>
            <w:r w:rsidRPr="001806D7">
              <w:t>1) заяву із зазначенням основних мотивів щодо зайняття посади за формою згідно з </w:t>
            </w:r>
            <w:hyperlink r:id="rId4" w:anchor="n84" w:history="1">
              <w:r w:rsidRPr="001806D7">
                <w:rPr>
                  <w:rStyle w:val="a3"/>
                  <w:color w:val="auto"/>
                  <w:u w:val="none"/>
                </w:rPr>
                <w:t>додатком 1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1" w:name="n62"/>
            <w:bookmarkEnd w:id="1"/>
            <w:r w:rsidRPr="001806D7">
              <w:t>2) резюме за формою згідно з </w:t>
            </w:r>
            <w:hyperlink r:id="rId5" w:anchor="n86" w:history="1">
              <w:r w:rsidRPr="001806D7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2" w:name="n63"/>
            <w:bookmarkEnd w:id="2"/>
            <w:r w:rsidRPr="001806D7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06D7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1806D7">
              <w:t> або </w:t>
            </w:r>
            <w:hyperlink r:id="rId7" w:anchor="n14" w:tgtFrame="_blank" w:history="1">
              <w:r w:rsidRPr="001806D7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1806D7">
              <w:t xml:space="preserve"> статті 1 Закону України </w:t>
            </w:r>
            <w:proofErr w:type="spellStart"/>
            <w:r w:rsidRPr="001806D7">
              <w:t>“Про</w:t>
            </w:r>
            <w:proofErr w:type="spellEnd"/>
            <w:r w:rsidRPr="001806D7">
              <w:t xml:space="preserve"> очищення </w:t>
            </w:r>
            <w:proofErr w:type="spellStart"/>
            <w:r w:rsidRPr="001806D7">
              <w:t>влади”</w:t>
            </w:r>
            <w:proofErr w:type="spellEnd"/>
            <w:r w:rsidRPr="001806D7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3" w:name="n64"/>
            <w:bookmarkEnd w:id="3"/>
            <w:r w:rsidRPr="001806D7">
              <w:t>Додатки до заяви не є обов’язковими для подання.</w:t>
            </w:r>
          </w:p>
          <w:p w:rsidR="00AF367C" w:rsidRPr="001806D7" w:rsidRDefault="00AF367C" w:rsidP="00A446CA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1806D7">
              <w:t xml:space="preserve">      </w:t>
            </w:r>
            <w:r w:rsidRPr="001806D7">
              <w:rPr>
                <w:b/>
              </w:rPr>
              <w:t>Кінцевий термін прийняття документів</w:t>
            </w:r>
            <w:r w:rsidR="002E015E">
              <w:t xml:space="preserve"> –  до 17.30</w:t>
            </w:r>
            <w:r w:rsidRPr="001806D7">
              <w:t xml:space="preserve"> </w:t>
            </w:r>
            <w:r w:rsidR="00F609FA">
              <w:t>год. 25</w:t>
            </w:r>
            <w:r w:rsidRPr="001806D7">
              <w:t>.</w:t>
            </w:r>
            <w:r w:rsidR="00F609FA">
              <w:t>02.2021</w:t>
            </w:r>
            <w:r w:rsidRPr="001806D7">
              <w:t xml:space="preserve"> р.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Врадій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Христина Олександрівна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Форостяна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Катерина В’ячеславівна 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тел. (048) 753-18-16;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  <w:lang w:val="en-US"/>
              </w:rPr>
              <w:t>inbox</w:t>
            </w:r>
            <w:r w:rsidRPr="000741F8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ki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od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court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ua</w:t>
            </w:r>
            <w:proofErr w:type="spellEnd"/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7C" w:rsidRPr="001806D7" w:rsidTr="00A446CA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</w:pPr>
            <w:r w:rsidRPr="001806D7">
              <w:rPr>
                <w:b/>
              </w:rPr>
              <w:t>Кваліфікаційні вимоги</w:t>
            </w:r>
            <w:r w:rsidRPr="001806D7">
              <w:t xml:space="preserve"> </w:t>
            </w:r>
          </w:p>
        </w:tc>
      </w:tr>
      <w:tr w:rsidR="00AF367C" w:rsidRPr="001806D7" w:rsidTr="00A446CA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Вища освіта за спеціальністю "Правознавство" або "Правоохоронна діяльність"  не нижче ступеня молодшого бакалавра або бакалавра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AF367C" w:rsidRPr="001806D7" w:rsidTr="00A446CA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1806D7">
              <w:rPr>
                <w:b/>
              </w:rPr>
              <w:t>Професійна компетентність</w:t>
            </w:r>
          </w:p>
        </w:tc>
      </w:tr>
      <w:tr w:rsidR="00AF367C" w:rsidRPr="001806D7" w:rsidTr="00A446CA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основи організації праці та діловодства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1806D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1806D7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вміння використовувати програмне забезпечення, </w:t>
            </w:r>
            <w:r w:rsidRPr="001806D7">
              <w:rPr>
                <w:rFonts w:ascii="Times New Roman" w:hAnsi="Times New Roman"/>
                <w:szCs w:val="24"/>
              </w:rPr>
              <w:lastRenderedPageBreak/>
              <w:t>необхідне для якісного виконання покладених завдань, засоби зв’язку тощо.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AF367C" w:rsidRPr="001806D7" w:rsidTr="00A446CA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AF367C" w:rsidRPr="001806D7" w:rsidTr="00A446CA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1)Цивільний кодекс України, Кримінальний кодекс України, </w:t>
            </w:r>
            <w:proofErr w:type="spellStart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КпАП</w:t>
            </w:r>
            <w:proofErr w:type="spellEnd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180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Автономної Республіки Крим</w:t>
            </w: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3) Положення про апарат суду.</w:t>
            </w:r>
          </w:p>
          <w:p w:rsidR="00AF367C" w:rsidRPr="001806D7" w:rsidRDefault="00AF367C" w:rsidP="00A44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4)Положення про автоматизовану систему документообігу суду.</w:t>
            </w:r>
          </w:p>
        </w:tc>
      </w:tr>
    </w:tbl>
    <w:p w:rsidR="00AF367C" w:rsidRPr="001806D7" w:rsidRDefault="00AF367C" w:rsidP="00AF367C">
      <w:pPr>
        <w:rPr>
          <w:rFonts w:ascii="Times New Roman" w:hAnsi="Times New Roman" w:cs="Times New Roman"/>
          <w:sz w:val="24"/>
          <w:szCs w:val="24"/>
        </w:rPr>
      </w:pPr>
    </w:p>
    <w:p w:rsidR="003B4FE3" w:rsidRDefault="003B4FE3"/>
    <w:sectPr w:rsidR="003B4FE3" w:rsidSect="00B3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367C"/>
    <w:rsid w:val="000F622A"/>
    <w:rsid w:val="001D5520"/>
    <w:rsid w:val="002E015E"/>
    <w:rsid w:val="003B4FE3"/>
    <w:rsid w:val="005C6D8B"/>
    <w:rsid w:val="0072013F"/>
    <w:rsid w:val="00727485"/>
    <w:rsid w:val="00816191"/>
    <w:rsid w:val="0088663D"/>
    <w:rsid w:val="009C038F"/>
    <w:rsid w:val="009F4EE5"/>
    <w:rsid w:val="00AF367C"/>
    <w:rsid w:val="00C917B8"/>
    <w:rsid w:val="00CC764F"/>
    <w:rsid w:val="00D80D56"/>
    <w:rsid w:val="00DC31B2"/>
    <w:rsid w:val="00F6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F367C"/>
    <w:rPr>
      <w:rFonts w:cs="Times New Roman"/>
    </w:rPr>
  </w:style>
  <w:style w:type="character" w:styleId="a3">
    <w:name w:val="Hyperlink"/>
    <w:basedOn w:val="a0"/>
    <w:rsid w:val="00AF367C"/>
    <w:rPr>
      <w:color w:val="0000FF"/>
      <w:u w:val="single"/>
    </w:rPr>
  </w:style>
  <w:style w:type="paragraph" w:customStyle="1" w:styleId="rvps14">
    <w:name w:val="rvps14"/>
    <w:basedOn w:val="a"/>
    <w:rsid w:val="00AF367C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rvps7">
    <w:name w:val="rvps7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12">
    <w:name w:val="rvps1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0">
    <w:name w:val="rvts0"/>
    <w:basedOn w:val="a0"/>
    <w:rsid w:val="00AF367C"/>
    <w:rPr>
      <w:rFonts w:cs="Times New Roman"/>
    </w:rPr>
  </w:style>
  <w:style w:type="paragraph" w:customStyle="1" w:styleId="1">
    <w:name w:val="Без интервала1"/>
    <w:rsid w:val="00AF367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4">
    <w:name w:val="Содержимое таблицы"/>
    <w:basedOn w:val="a"/>
    <w:rsid w:val="00AF36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F367C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AF367C"/>
    <w:rPr>
      <w:rFonts w:ascii="SchoolBook" w:eastAsia="Times New Roman" w:hAnsi="SchoolBook" w:cs="Times New Roman"/>
      <w:sz w:val="24"/>
      <w:szCs w:val="20"/>
    </w:rPr>
  </w:style>
  <w:style w:type="paragraph" w:styleId="a7">
    <w:name w:val="No Spacing"/>
    <w:uiPriority w:val="1"/>
    <w:qFormat/>
    <w:rsid w:val="00AF367C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/print" TargetMode="External"/><Relationship Id="rId4" Type="http://schemas.openxmlformats.org/officeDocument/2006/relationships/hyperlink" Target="https://zakon.rada.gov.ua/laws/show/290-2020-%D0%BF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3700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h.vradiy</dc:creator>
  <cp:keywords/>
  <dc:description/>
  <cp:lastModifiedBy>h.vradiy</cp:lastModifiedBy>
  <cp:revision>13</cp:revision>
  <dcterms:created xsi:type="dcterms:W3CDTF">2020-10-19T13:36:00Z</dcterms:created>
  <dcterms:modified xsi:type="dcterms:W3CDTF">2021-02-23T09:53:00Z</dcterms:modified>
</cp:coreProperties>
</file>